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43" w:rsidRPr="00136F0E" w:rsidRDefault="00A86B43" w:rsidP="00933155">
      <w:pPr>
        <w:spacing w:after="0" w:line="240" w:lineRule="auto"/>
        <w:ind w:left="-567" w:right="-567"/>
        <w:rPr>
          <w:rFonts w:ascii="Times New Roman" w:hAnsi="Times New Roman" w:cs="Times New Roman"/>
          <w:sz w:val="23"/>
          <w:szCs w:val="23"/>
        </w:rPr>
      </w:pPr>
    </w:p>
    <w:p w:rsidR="004D0A56" w:rsidRPr="00136F0E" w:rsidRDefault="004D0A56" w:rsidP="00933155">
      <w:pPr>
        <w:spacing w:after="0" w:line="240" w:lineRule="auto"/>
        <w:ind w:left="-567" w:right="-567"/>
        <w:jc w:val="both"/>
        <w:rPr>
          <w:rFonts w:ascii="Times New Roman" w:hAnsi="Times New Roman" w:cs="Times New Roman"/>
          <w:sz w:val="23"/>
          <w:szCs w:val="23"/>
        </w:rPr>
      </w:pPr>
      <w:r w:rsidRPr="00136F0E">
        <w:rPr>
          <w:rFonts w:ascii="Times New Roman" w:hAnsi="Times New Roman" w:cs="Times New Roman"/>
          <w:sz w:val="23"/>
          <w:szCs w:val="23"/>
        </w:rPr>
        <w:t xml:space="preserve">U skladu sa članom 7. Stavom (2) Zakona o kolektivnom ostvarivanju autorskog i srodnih prava (Službeni glasnik BiH 63/10), članom 25. i članom 63. Statuta Udruženja za zaštitu prava proizvođača fonograma „FONOGRAM“, Skupština Udruženja za zaštitu prava proizvođača fonograma „FONOGRAM“( </w:t>
      </w:r>
      <w:r w:rsidR="00300154" w:rsidRPr="00136F0E">
        <w:rPr>
          <w:rFonts w:ascii="Times New Roman" w:hAnsi="Times New Roman" w:cs="Times New Roman"/>
          <w:sz w:val="23"/>
          <w:szCs w:val="23"/>
        </w:rPr>
        <w:t xml:space="preserve">u daljem tekstu: Udruženje) na </w:t>
      </w:r>
      <w:r w:rsidRPr="00136F0E">
        <w:rPr>
          <w:rFonts w:ascii="Times New Roman" w:hAnsi="Times New Roman" w:cs="Times New Roman"/>
          <w:sz w:val="23"/>
          <w:szCs w:val="23"/>
        </w:rPr>
        <w:t>svojoj sjednici održanoj 03.07.2017. godine donosi:</w:t>
      </w:r>
    </w:p>
    <w:p w:rsidR="004D0A56" w:rsidRPr="00136F0E" w:rsidRDefault="004D0A56" w:rsidP="00933155">
      <w:pPr>
        <w:spacing w:after="0" w:line="240" w:lineRule="auto"/>
        <w:ind w:left="-567" w:right="-567"/>
        <w:rPr>
          <w:rFonts w:ascii="Times New Roman" w:hAnsi="Times New Roman" w:cs="Times New Roman"/>
          <w:sz w:val="23"/>
          <w:szCs w:val="23"/>
        </w:rPr>
      </w:pPr>
    </w:p>
    <w:p w:rsidR="004D0A56" w:rsidRPr="00136F0E" w:rsidRDefault="004D0A56" w:rsidP="00933155">
      <w:pPr>
        <w:spacing w:after="0" w:line="240" w:lineRule="auto"/>
        <w:ind w:left="-567" w:right="-567"/>
        <w:jc w:val="center"/>
        <w:rPr>
          <w:rFonts w:ascii="Times New Roman" w:hAnsi="Times New Roman" w:cs="Times New Roman"/>
          <w:b/>
          <w:sz w:val="26"/>
          <w:szCs w:val="26"/>
        </w:rPr>
      </w:pPr>
      <w:r w:rsidRPr="00136F0E">
        <w:rPr>
          <w:rFonts w:ascii="Times New Roman" w:hAnsi="Times New Roman" w:cs="Times New Roman"/>
          <w:b/>
          <w:sz w:val="26"/>
          <w:szCs w:val="26"/>
        </w:rPr>
        <w:t>PRAVILNIK O FONDU ZA KULTURNE I SOCIJALNE NAMJENE</w:t>
      </w:r>
    </w:p>
    <w:p w:rsidR="004D0A56" w:rsidRPr="00136F0E" w:rsidRDefault="004D0A56" w:rsidP="00933155">
      <w:pPr>
        <w:spacing w:after="0" w:line="240" w:lineRule="auto"/>
        <w:ind w:left="-567" w:right="-567"/>
        <w:jc w:val="center"/>
        <w:rPr>
          <w:rFonts w:ascii="Times New Roman" w:hAnsi="Times New Roman" w:cs="Times New Roman"/>
          <w:sz w:val="23"/>
          <w:szCs w:val="23"/>
        </w:rPr>
      </w:pPr>
    </w:p>
    <w:p w:rsidR="0096779F" w:rsidRPr="00136F0E" w:rsidRDefault="0096779F"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1.</w:t>
      </w:r>
    </w:p>
    <w:p w:rsidR="00300154" w:rsidRPr="00136F0E" w:rsidRDefault="00300154" w:rsidP="00933155">
      <w:pPr>
        <w:spacing w:after="0" w:line="240" w:lineRule="auto"/>
        <w:ind w:left="-567" w:right="-567"/>
        <w:jc w:val="center"/>
        <w:rPr>
          <w:rFonts w:ascii="Times New Roman" w:hAnsi="Times New Roman" w:cs="Times New Roman"/>
          <w:b/>
          <w:sz w:val="23"/>
          <w:szCs w:val="23"/>
        </w:rPr>
      </w:pPr>
    </w:p>
    <w:p w:rsidR="004D0A56" w:rsidRPr="00136F0E" w:rsidRDefault="004D0A56" w:rsidP="00933155">
      <w:pPr>
        <w:spacing w:after="0" w:line="240" w:lineRule="auto"/>
        <w:ind w:left="-567" w:right="-567"/>
        <w:jc w:val="both"/>
        <w:rPr>
          <w:rFonts w:ascii="Times New Roman" w:hAnsi="Times New Roman" w:cs="Times New Roman"/>
          <w:sz w:val="23"/>
          <w:szCs w:val="23"/>
        </w:rPr>
      </w:pPr>
      <w:r w:rsidRPr="00136F0E">
        <w:rPr>
          <w:rFonts w:ascii="Times New Roman" w:hAnsi="Times New Roman" w:cs="Times New Roman"/>
          <w:sz w:val="23"/>
          <w:szCs w:val="23"/>
        </w:rPr>
        <w:t>Pravilnikom o fondu za kulturne i socijalne namjene (u daljem tekstu: Pravilnik) utvrđuju se uslovi, postupak, način prikupljanja sredstava, raspored i korištenje sredstava  i ostvarivanje prava na sredstva iz Fonda za kulturne i socijalne namjene Udruženja (u daljem tekstu: Fond).</w:t>
      </w:r>
    </w:p>
    <w:p w:rsidR="00300154" w:rsidRPr="00136F0E" w:rsidRDefault="00300154" w:rsidP="00933155">
      <w:pPr>
        <w:spacing w:after="0" w:line="240" w:lineRule="auto"/>
        <w:ind w:left="-567" w:right="-567"/>
        <w:jc w:val="center"/>
        <w:rPr>
          <w:rFonts w:ascii="Times New Roman" w:hAnsi="Times New Roman" w:cs="Times New Roman"/>
          <w:b/>
          <w:sz w:val="23"/>
          <w:szCs w:val="23"/>
        </w:rPr>
      </w:pPr>
    </w:p>
    <w:p w:rsidR="004D0A56" w:rsidRPr="00136F0E" w:rsidRDefault="004D0A56"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2.</w:t>
      </w:r>
    </w:p>
    <w:p w:rsidR="00300154" w:rsidRPr="00136F0E" w:rsidRDefault="00300154" w:rsidP="00933155">
      <w:pPr>
        <w:spacing w:after="0" w:line="240" w:lineRule="auto"/>
        <w:ind w:left="-567" w:right="-567"/>
        <w:jc w:val="center"/>
        <w:rPr>
          <w:rFonts w:ascii="Times New Roman" w:hAnsi="Times New Roman" w:cs="Times New Roman"/>
          <w:b/>
          <w:sz w:val="23"/>
          <w:szCs w:val="23"/>
        </w:rPr>
      </w:pPr>
    </w:p>
    <w:p w:rsidR="004D0A56" w:rsidRPr="00136F0E" w:rsidRDefault="004D0A56" w:rsidP="00933155">
      <w:pPr>
        <w:spacing w:after="0" w:line="240" w:lineRule="auto"/>
        <w:ind w:left="-567" w:right="-567"/>
        <w:jc w:val="both"/>
        <w:rPr>
          <w:rFonts w:ascii="Times New Roman" w:hAnsi="Times New Roman" w:cs="Times New Roman"/>
          <w:sz w:val="23"/>
          <w:szCs w:val="23"/>
        </w:rPr>
      </w:pPr>
      <w:r w:rsidRPr="00136F0E">
        <w:rPr>
          <w:rFonts w:ascii="Times New Roman" w:hAnsi="Times New Roman" w:cs="Times New Roman"/>
          <w:sz w:val="23"/>
          <w:szCs w:val="23"/>
        </w:rPr>
        <w:t xml:space="preserve">Fond čine sredstva koja se odlukom Skupštine Udruženja izdvajaju od naplaćene fonogramske naknade, odnosno naknade proizvođača fonograma i nosilaca prava za kulturne namjene i za unaprijeđenje penzijskog, zdravstvenog </w:t>
      </w:r>
      <w:r w:rsidR="00030EB5" w:rsidRPr="00136F0E">
        <w:rPr>
          <w:rFonts w:ascii="Times New Roman" w:hAnsi="Times New Roman" w:cs="Times New Roman"/>
          <w:sz w:val="23"/>
          <w:szCs w:val="23"/>
        </w:rPr>
        <w:t>i socijalnog statusa članova Udruženja, a na temelju člana 7. Stava (2) Zakona o kolektivnom ostvarivanju autorskog i srodnih prava (Službeni glasnik BiH 63/10).</w:t>
      </w:r>
      <w:r w:rsidR="00300154" w:rsidRPr="00136F0E">
        <w:rPr>
          <w:rFonts w:ascii="Times New Roman" w:hAnsi="Times New Roman" w:cs="Times New Roman"/>
          <w:sz w:val="23"/>
          <w:szCs w:val="23"/>
        </w:rPr>
        <w:br/>
      </w:r>
    </w:p>
    <w:p w:rsidR="00030EB5" w:rsidRPr="00136F0E" w:rsidRDefault="00030EB5"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3.</w:t>
      </w:r>
    </w:p>
    <w:p w:rsidR="00300154" w:rsidRPr="00136F0E" w:rsidRDefault="00300154" w:rsidP="00933155">
      <w:pPr>
        <w:spacing w:after="0" w:line="240" w:lineRule="auto"/>
        <w:ind w:left="-567" w:right="-567"/>
        <w:jc w:val="center"/>
        <w:rPr>
          <w:rFonts w:ascii="Times New Roman" w:hAnsi="Times New Roman" w:cs="Times New Roman"/>
          <w:b/>
          <w:sz w:val="23"/>
          <w:szCs w:val="23"/>
        </w:rPr>
      </w:pPr>
    </w:p>
    <w:p w:rsidR="00030EB5" w:rsidRPr="00136F0E" w:rsidRDefault="00030EB5" w:rsidP="00933155">
      <w:pPr>
        <w:pStyle w:val="ListParagraph"/>
        <w:numPr>
          <w:ilvl w:val="0"/>
          <w:numId w:val="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Visina sredstava Fonda ne smije biti veća od 10% neto prihoda Udruženja</w:t>
      </w:r>
    </w:p>
    <w:p w:rsidR="00030EB5" w:rsidRPr="00136F0E" w:rsidRDefault="00030EB5" w:rsidP="00933155">
      <w:pPr>
        <w:pStyle w:val="ListParagraph"/>
        <w:numPr>
          <w:ilvl w:val="0"/>
          <w:numId w:val="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Odluku o visini sredstava iz Fonda na godišnjem nivou donosi Skupština Udruženja na svojim redovnim zasjedanjima.</w:t>
      </w:r>
    </w:p>
    <w:p w:rsidR="0096779F" w:rsidRPr="00136F0E" w:rsidRDefault="00030EB5" w:rsidP="00933155">
      <w:pPr>
        <w:pStyle w:val="ListParagraph"/>
        <w:numPr>
          <w:ilvl w:val="0"/>
          <w:numId w:val="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Sredstva prikupljena za predhodnu kalendarsku godinu ulaze u masu za dodjelu iz sredstava Fonda u tekućoj kalendarskoj godini.</w:t>
      </w:r>
    </w:p>
    <w:p w:rsidR="00933155" w:rsidRPr="00136F0E" w:rsidRDefault="0096779F" w:rsidP="00136F0E">
      <w:pPr>
        <w:pStyle w:val="ListParagraph"/>
        <w:numPr>
          <w:ilvl w:val="0"/>
          <w:numId w:val="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Omjer između sredstava određenih za kulturne i socijalne namjene može se mijenjati u okviru kalendarske godine u zavisnosti od potreba Udruženja.</w:t>
      </w:r>
    </w:p>
    <w:p w:rsidR="0096779F" w:rsidRPr="00136F0E" w:rsidRDefault="0096779F" w:rsidP="00933155">
      <w:pPr>
        <w:pStyle w:val="ListParagraph"/>
        <w:spacing w:after="0" w:line="240" w:lineRule="auto"/>
        <w:ind w:left="-207" w:right="-567" w:hanging="360"/>
        <w:jc w:val="center"/>
        <w:rPr>
          <w:rFonts w:ascii="Times New Roman" w:hAnsi="Times New Roman" w:cs="Times New Roman"/>
          <w:b/>
          <w:sz w:val="23"/>
          <w:szCs w:val="23"/>
        </w:rPr>
      </w:pPr>
      <w:r w:rsidRPr="00136F0E">
        <w:rPr>
          <w:rFonts w:ascii="Times New Roman" w:hAnsi="Times New Roman" w:cs="Times New Roman"/>
          <w:b/>
          <w:sz w:val="23"/>
          <w:szCs w:val="23"/>
        </w:rPr>
        <w:t>Član 4.</w:t>
      </w:r>
    </w:p>
    <w:p w:rsidR="0096779F" w:rsidRPr="00136F0E" w:rsidRDefault="0096779F" w:rsidP="00933155">
      <w:pPr>
        <w:pStyle w:val="ListParagraph"/>
        <w:spacing w:after="0" w:line="240" w:lineRule="auto"/>
        <w:ind w:left="-207" w:right="-567" w:hanging="360"/>
        <w:jc w:val="center"/>
        <w:rPr>
          <w:rFonts w:ascii="Times New Roman" w:hAnsi="Times New Roman" w:cs="Times New Roman"/>
          <w:b/>
          <w:sz w:val="23"/>
          <w:szCs w:val="23"/>
        </w:rPr>
      </w:pPr>
    </w:p>
    <w:p w:rsidR="0096779F" w:rsidRPr="00136F0E" w:rsidRDefault="0096779F" w:rsidP="00933155">
      <w:pPr>
        <w:pStyle w:val="ListParagraph"/>
        <w:numPr>
          <w:ilvl w:val="0"/>
          <w:numId w:val="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Sredstvima Fonda upravlja Upravni odbor.</w:t>
      </w:r>
    </w:p>
    <w:p w:rsidR="0096779F" w:rsidRPr="00136F0E" w:rsidRDefault="0096779F" w:rsidP="00933155">
      <w:pPr>
        <w:pStyle w:val="ListParagraph"/>
        <w:numPr>
          <w:ilvl w:val="0"/>
          <w:numId w:val="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Za obavljanje tehničkih poslova oko provedbe ovog Pravilnika Upravni odbor može imenovati komisiju za kulturne i komisiju za socijalne namjene koje će predlagati način raspodjele ovih namjenskih sredstava.</w:t>
      </w:r>
    </w:p>
    <w:p w:rsidR="0096779F" w:rsidRPr="00136F0E" w:rsidRDefault="0096779F" w:rsidP="00933155">
      <w:pPr>
        <w:pStyle w:val="ListParagraph"/>
        <w:numPr>
          <w:ilvl w:val="0"/>
          <w:numId w:val="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 korištenju sredstava iz Fonda U</w:t>
      </w:r>
      <w:r w:rsidR="00695DD0" w:rsidRPr="00136F0E">
        <w:rPr>
          <w:rFonts w:ascii="Times New Roman" w:hAnsi="Times New Roman" w:cs="Times New Roman"/>
          <w:sz w:val="23"/>
          <w:szCs w:val="23"/>
        </w:rPr>
        <w:t>pravni odbor Skupštini Udruženja podnosi godišnji izvještaj.</w:t>
      </w:r>
    </w:p>
    <w:p w:rsidR="00300154" w:rsidRPr="00136F0E" w:rsidRDefault="00300154" w:rsidP="00300154">
      <w:pPr>
        <w:pStyle w:val="ListParagraph"/>
        <w:spacing w:after="0" w:line="240" w:lineRule="auto"/>
        <w:ind w:left="-207" w:right="-567"/>
        <w:jc w:val="both"/>
        <w:rPr>
          <w:rFonts w:ascii="Times New Roman" w:hAnsi="Times New Roman" w:cs="Times New Roman"/>
          <w:sz w:val="23"/>
          <w:szCs w:val="23"/>
        </w:rPr>
      </w:pPr>
    </w:p>
    <w:p w:rsidR="00695DD0" w:rsidRPr="00136F0E" w:rsidRDefault="00695DD0"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5.</w:t>
      </w:r>
    </w:p>
    <w:p w:rsidR="00300154" w:rsidRPr="00136F0E" w:rsidRDefault="00300154" w:rsidP="00933155">
      <w:pPr>
        <w:spacing w:after="0" w:line="240" w:lineRule="auto"/>
        <w:ind w:left="-567" w:right="-567"/>
        <w:jc w:val="center"/>
        <w:rPr>
          <w:rFonts w:ascii="Times New Roman" w:hAnsi="Times New Roman" w:cs="Times New Roman"/>
          <w:b/>
          <w:sz w:val="23"/>
          <w:szCs w:val="23"/>
        </w:rPr>
      </w:pPr>
    </w:p>
    <w:p w:rsidR="0096779F" w:rsidRPr="00136F0E" w:rsidRDefault="00695DD0"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Upravni odbor raspisuje konkurs za dodjelu sredstava iz Fonda i objavljuje ga na službenoj web stranici Udruženja.</w:t>
      </w:r>
    </w:p>
    <w:p w:rsidR="00695DD0" w:rsidRPr="00136F0E" w:rsidRDefault="00695DD0"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Oblasti i kriteriji koji su obuhvaćeni konkursom:</w:t>
      </w:r>
    </w:p>
    <w:p w:rsidR="00695DD0" w:rsidRPr="00136F0E" w:rsidRDefault="00695DD0" w:rsidP="00933155">
      <w:pPr>
        <w:pStyle w:val="ListParagraph"/>
        <w:numPr>
          <w:ilvl w:val="0"/>
          <w:numId w:val="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Muzičko stvaralaštvo (stimulacija domaćeg muzičkog stvaralaštva);</w:t>
      </w:r>
    </w:p>
    <w:p w:rsidR="00695DD0" w:rsidRPr="00136F0E" w:rsidRDefault="00695DD0" w:rsidP="00933155">
      <w:pPr>
        <w:pStyle w:val="ListParagraph"/>
        <w:numPr>
          <w:ilvl w:val="0"/>
          <w:numId w:val="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Muzičke manifestacije (organizovnje festivala, tribina posvećenih novim djelima i naučnih skupova čija je tematika od značaja za domaće muzičko savremeno i tradicionalno stvaralaštvo);</w:t>
      </w:r>
    </w:p>
    <w:p w:rsidR="00933155" w:rsidRPr="00136F0E" w:rsidRDefault="00933155" w:rsidP="00933155">
      <w:pPr>
        <w:pStyle w:val="ListParagraph"/>
        <w:spacing w:after="0" w:line="240" w:lineRule="auto"/>
        <w:ind w:left="513" w:right="-567"/>
        <w:jc w:val="both"/>
        <w:rPr>
          <w:rFonts w:ascii="Times New Roman" w:hAnsi="Times New Roman" w:cs="Times New Roman"/>
          <w:sz w:val="23"/>
          <w:szCs w:val="23"/>
        </w:rPr>
      </w:pPr>
    </w:p>
    <w:p w:rsidR="00592161" w:rsidRPr="00136F0E" w:rsidRDefault="00695DD0" w:rsidP="00933155">
      <w:pPr>
        <w:pStyle w:val="ListParagraph"/>
        <w:numPr>
          <w:ilvl w:val="0"/>
          <w:numId w:val="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Muzičko izdavačko stvaralaštvo (izdavanje promotivnih kompakt diskova, objavljivanje partitura od značaja za muzičku kulturu, objavljivanje analitičkih studija i stručnih muzikoloških</w:t>
      </w:r>
      <w:r w:rsidR="00BF47A7" w:rsidRPr="00136F0E">
        <w:rPr>
          <w:rFonts w:ascii="Times New Roman" w:hAnsi="Times New Roman" w:cs="Times New Roman"/>
          <w:sz w:val="23"/>
          <w:szCs w:val="23"/>
        </w:rPr>
        <w:t xml:space="preserve"> publikacija koje su od značaja za domaće muzičko stvaralaštvo).</w:t>
      </w:r>
    </w:p>
    <w:p w:rsidR="00933155" w:rsidRPr="00136F0E" w:rsidRDefault="00933155" w:rsidP="00933155">
      <w:pPr>
        <w:spacing w:after="0" w:line="240" w:lineRule="auto"/>
        <w:ind w:right="-567"/>
        <w:jc w:val="both"/>
        <w:rPr>
          <w:rFonts w:ascii="Times New Roman" w:hAnsi="Times New Roman" w:cs="Times New Roman"/>
          <w:sz w:val="23"/>
          <w:szCs w:val="23"/>
        </w:rPr>
      </w:pPr>
    </w:p>
    <w:p w:rsidR="00BF47A7" w:rsidRPr="00136F0E" w:rsidRDefault="00BF47A7"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Pravo da konkurišu za sredstva iz Fonda imaju sva pravna i fizička lica sa teritorije Bosne i Hercegovine koja ispunjavaju uslove konkursa (u daljem tekstu: Aplikant)</w:t>
      </w:r>
    </w:p>
    <w:p w:rsidR="00933155" w:rsidRPr="00136F0E" w:rsidRDefault="00BF47A7"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lastRenderedPageBreak/>
        <w:t>Aplikant koji namjerava koristiti sredstva iz Fonda dužan je Upravnom odboru uputiti prijavu za dodjelu sredstava iz Fonda (u daljem tekstu: Prijava).</w:t>
      </w:r>
    </w:p>
    <w:p w:rsidR="00BF47A7" w:rsidRPr="00136F0E" w:rsidRDefault="00BF47A7"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 xml:space="preserve">Prijava mora sadržavati: </w:t>
      </w:r>
    </w:p>
    <w:p w:rsidR="00BF47A7" w:rsidRPr="00136F0E" w:rsidRDefault="00BF47A7" w:rsidP="00933155">
      <w:pPr>
        <w:pStyle w:val="ListParagraph"/>
        <w:spacing w:after="0" w:line="240" w:lineRule="auto"/>
        <w:ind w:left="-207" w:right="-567" w:firstLine="349"/>
        <w:jc w:val="both"/>
        <w:rPr>
          <w:rFonts w:ascii="Times New Roman" w:hAnsi="Times New Roman" w:cs="Times New Roman"/>
          <w:sz w:val="23"/>
          <w:szCs w:val="23"/>
        </w:rPr>
      </w:pPr>
      <w:r w:rsidRPr="00136F0E">
        <w:rPr>
          <w:rFonts w:ascii="Times New Roman" w:hAnsi="Times New Roman" w:cs="Times New Roman"/>
          <w:sz w:val="23"/>
          <w:szCs w:val="23"/>
        </w:rPr>
        <w:t>a) kratak opis programa/projekta iz kojeg mora biti vidljivo da se ostvaruje svrha iz člana 2. ovog Pravilnika;</w:t>
      </w:r>
    </w:p>
    <w:p w:rsidR="00BF47A7" w:rsidRPr="00136F0E" w:rsidRDefault="00BF47A7" w:rsidP="00933155">
      <w:pPr>
        <w:pStyle w:val="ListParagraph"/>
        <w:spacing w:after="0" w:line="240" w:lineRule="auto"/>
        <w:ind w:left="-207" w:right="-567" w:firstLine="349"/>
        <w:jc w:val="both"/>
        <w:rPr>
          <w:rFonts w:ascii="Times New Roman" w:hAnsi="Times New Roman" w:cs="Times New Roman"/>
          <w:sz w:val="23"/>
          <w:szCs w:val="23"/>
        </w:rPr>
      </w:pPr>
      <w:r w:rsidRPr="00136F0E">
        <w:rPr>
          <w:rFonts w:ascii="Times New Roman" w:hAnsi="Times New Roman" w:cs="Times New Roman"/>
          <w:sz w:val="23"/>
          <w:szCs w:val="23"/>
        </w:rPr>
        <w:t>b) podatak ili potvrdu iz koje je vidljivo da li je program/projekt sufinansiran i iz nekog drugog izvora (npr. fonda, donacija ili na temelju nekog drugog konkursa).</w:t>
      </w:r>
    </w:p>
    <w:p w:rsidR="00BF47A7" w:rsidRPr="00136F0E" w:rsidRDefault="00BF47A7" w:rsidP="00933155">
      <w:pPr>
        <w:pStyle w:val="ListParagraph"/>
        <w:spacing w:after="0" w:line="240" w:lineRule="auto"/>
        <w:ind w:left="-207" w:right="-567" w:firstLine="349"/>
        <w:jc w:val="both"/>
        <w:rPr>
          <w:rFonts w:ascii="Times New Roman" w:hAnsi="Times New Roman" w:cs="Times New Roman"/>
          <w:sz w:val="23"/>
          <w:szCs w:val="23"/>
        </w:rPr>
      </w:pPr>
      <w:r w:rsidRPr="00136F0E">
        <w:rPr>
          <w:rFonts w:ascii="Times New Roman" w:hAnsi="Times New Roman" w:cs="Times New Roman"/>
          <w:sz w:val="23"/>
          <w:szCs w:val="23"/>
        </w:rPr>
        <w:t>c) izjavu Aplikanta kojom se isti obavezuje da će program/projekt realizovati u određenom roku;</w:t>
      </w:r>
    </w:p>
    <w:p w:rsidR="00BF47A7" w:rsidRPr="00136F0E" w:rsidRDefault="00BF47A7" w:rsidP="00933155">
      <w:pPr>
        <w:pStyle w:val="ListParagraph"/>
        <w:spacing w:after="0" w:line="240" w:lineRule="auto"/>
        <w:ind w:left="-207" w:right="-567" w:firstLine="349"/>
        <w:jc w:val="both"/>
        <w:rPr>
          <w:rFonts w:ascii="Times New Roman" w:hAnsi="Times New Roman" w:cs="Times New Roman"/>
          <w:sz w:val="23"/>
          <w:szCs w:val="23"/>
        </w:rPr>
      </w:pPr>
      <w:r w:rsidRPr="00136F0E">
        <w:rPr>
          <w:rFonts w:ascii="Times New Roman" w:hAnsi="Times New Roman" w:cs="Times New Roman"/>
          <w:sz w:val="23"/>
          <w:szCs w:val="23"/>
        </w:rPr>
        <w:t>d) saglasnost proizvođača fonograma/nosilaca fonogranskih prava</w:t>
      </w:r>
      <w:r w:rsidR="00DE0303" w:rsidRPr="00136F0E">
        <w:rPr>
          <w:rFonts w:ascii="Times New Roman" w:hAnsi="Times New Roman" w:cs="Times New Roman"/>
          <w:sz w:val="23"/>
          <w:szCs w:val="23"/>
        </w:rPr>
        <w:t xml:space="preserve"> za realizaciju muzičkih djela koja su sadržana u programu/projektu, a organizatori festivala je mogu naknadno dostaviti,do potpisivanja ugovora sa Udruženjem.</w:t>
      </w:r>
    </w:p>
    <w:p w:rsidR="00DE0303" w:rsidRPr="00136F0E" w:rsidRDefault="00DE0303" w:rsidP="00933155">
      <w:pPr>
        <w:pStyle w:val="ListParagraph"/>
        <w:spacing w:after="0" w:line="240" w:lineRule="auto"/>
        <w:ind w:left="-207" w:right="-567" w:firstLine="349"/>
        <w:jc w:val="both"/>
        <w:rPr>
          <w:rFonts w:ascii="Times New Roman" w:hAnsi="Times New Roman" w:cs="Times New Roman"/>
          <w:sz w:val="23"/>
          <w:szCs w:val="23"/>
        </w:rPr>
      </w:pPr>
      <w:r w:rsidRPr="00136F0E">
        <w:rPr>
          <w:rFonts w:ascii="Times New Roman" w:hAnsi="Times New Roman" w:cs="Times New Roman"/>
          <w:sz w:val="23"/>
          <w:szCs w:val="23"/>
        </w:rPr>
        <w:t>e) izjavu Aplikanta kojom se  isti obavezuje da će u svim promotivnim</w:t>
      </w:r>
      <w:r w:rsidR="00300154" w:rsidRPr="00136F0E">
        <w:rPr>
          <w:rFonts w:ascii="Times New Roman" w:hAnsi="Times New Roman" w:cs="Times New Roman"/>
          <w:sz w:val="23"/>
          <w:szCs w:val="23"/>
        </w:rPr>
        <w:t xml:space="preserve"> </w:t>
      </w:r>
      <w:r w:rsidRPr="00136F0E">
        <w:rPr>
          <w:rFonts w:ascii="Times New Roman" w:hAnsi="Times New Roman" w:cs="Times New Roman"/>
          <w:sz w:val="23"/>
          <w:szCs w:val="23"/>
        </w:rPr>
        <w:t>nastupima u javnosti Udruženje biti pomenuto verbalno, na štampanom, promotivnom i svakom drugom materijalu, kao i da će logo Udruženja biti zastupljen na cjelokupnom promotivnom materijalu koji prati realizaciju programa/projekta.</w:t>
      </w:r>
    </w:p>
    <w:p w:rsidR="0096779F" w:rsidRPr="00136F0E" w:rsidRDefault="00DE0303" w:rsidP="00933155">
      <w:pPr>
        <w:pStyle w:val="ListParagraph"/>
        <w:numPr>
          <w:ilvl w:val="0"/>
          <w:numId w:val="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Prijava se podnosi Udruženju u roku od mjesec dana od dana objavljivanja konkursa.</w:t>
      </w:r>
    </w:p>
    <w:p w:rsidR="00933155" w:rsidRPr="00136F0E" w:rsidRDefault="00933155" w:rsidP="00933155">
      <w:pPr>
        <w:spacing w:after="0" w:line="240" w:lineRule="auto"/>
        <w:ind w:left="-567" w:right="-567"/>
        <w:jc w:val="center"/>
        <w:rPr>
          <w:rFonts w:ascii="Times New Roman" w:hAnsi="Times New Roman" w:cs="Times New Roman"/>
          <w:b/>
          <w:sz w:val="23"/>
          <w:szCs w:val="23"/>
        </w:rPr>
      </w:pPr>
    </w:p>
    <w:p w:rsidR="00DE0303" w:rsidRPr="00136F0E" w:rsidRDefault="00DE0303"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6.</w:t>
      </w:r>
    </w:p>
    <w:p w:rsidR="00933155" w:rsidRPr="00136F0E" w:rsidRDefault="00933155" w:rsidP="00933155">
      <w:pPr>
        <w:spacing w:after="0" w:line="240" w:lineRule="auto"/>
        <w:ind w:left="-567" w:right="-567"/>
        <w:jc w:val="center"/>
        <w:rPr>
          <w:rFonts w:ascii="Times New Roman" w:hAnsi="Times New Roman" w:cs="Times New Roman"/>
          <w:b/>
          <w:sz w:val="23"/>
          <w:szCs w:val="23"/>
        </w:rPr>
      </w:pPr>
    </w:p>
    <w:p w:rsidR="00DE0303" w:rsidRPr="00136F0E" w:rsidRDefault="00DE0303" w:rsidP="00933155">
      <w:pPr>
        <w:pStyle w:val="ListParagraph"/>
        <w:numPr>
          <w:ilvl w:val="0"/>
          <w:numId w:val="7"/>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Pravo na sredst</w:t>
      </w:r>
      <w:r w:rsidR="00300154" w:rsidRPr="00136F0E">
        <w:rPr>
          <w:rFonts w:ascii="Times New Roman" w:hAnsi="Times New Roman" w:cs="Times New Roman"/>
          <w:sz w:val="23"/>
          <w:szCs w:val="23"/>
        </w:rPr>
        <w:t>va</w:t>
      </w:r>
      <w:r w:rsidRPr="00136F0E">
        <w:rPr>
          <w:rFonts w:ascii="Times New Roman" w:hAnsi="Times New Roman" w:cs="Times New Roman"/>
          <w:sz w:val="23"/>
          <w:szCs w:val="23"/>
        </w:rPr>
        <w:t xml:space="preserve"> za socijalne namjene iz Fonda imaju svi članovi Udruženja, po osnovu zdravstvene ugroženosti ili po osnovu socijalne ugroženosti. </w:t>
      </w:r>
    </w:p>
    <w:p w:rsidR="00DE0303" w:rsidRPr="00136F0E" w:rsidRDefault="00DE0303" w:rsidP="00933155">
      <w:pPr>
        <w:pStyle w:val="ListParagraph"/>
        <w:numPr>
          <w:ilvl w:val="0"/>
          <w:numId w:val="7"/>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Pravo na sredstva za socijalne namjene iz Fonda imaju i najbliži članovi porodice preminulog člana Udruženja, pod uslovima predviđenim ovim Pravilnikom.</w:t>
      </w:r>
    </w:p>
    <w:p w:rsidR="00DE0303" w:rsidRPr="00136F0E" w:rsidRDefault="00DE0303" w:rsidP="00933155">
      <w:pPr>
        <w:pStyle w:val="ListParagraph"/>
        <w:numPr>
          <w:ilvl w:val="0"/>
          <w:numId w:val="7"/>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Sredstva iz predhodn</w:t>
      </w:r>
      <w:r w:rsidR="00300154" w:rsidRPr="00136F0E">
        <w:rPr>
          <w:rFonts w:ascii="Times New Roman" w:hAnsi="Times New Roman" w:cs="Times New Roman"/>
          <w:sz w:val="23"/>
          <w:szCs w:val="23"/>
        </w:rPr>
        <w:t>ih</w:t>
      </w:r>
      <w:r w:rsidRPr="00136F0E">
        <w:rPr>
          <w:rFonts w:ascii="Times New Roman" w:hAnsi="Times New Roman" w:cs="Times New Roman"/>
          <w:sz w:val="23"/>
          <w:szCs w:val="23"/>
        </w:rPr>
        <w:t xml:space="preserve"> Stav</w:t>
      </w:r>
      <w:r w:rsidR="00300154" w:rsidRPr="00136F0E">
        <w:rPr>
          <w:rFonts w:ascii="Times New Roman" w:hAnsi="Times New Roman" w:cs="Times New Roman"/>
          <w:sz w:val="23"/>
          <w:szCs w:val="23"/>
        </w:rPr>
        <w:t>ov</w:t>
      </w:r>
      <w:r w:rsidRPr="00136F0E">
        <w:rPr>
          <w:rFonts w:ascii="Times New Roman" w:hAnsi="Times New Roman" w:cs="Times New Roman"/>
          <w:sz w:val="23"/>
          <w:szCs w:val="23"/>
        </w:rPr>
        <w:t>a dodjeljuju se u vidu no</w:t>
      </w:r>
      <w:r w:rsidR="00300154" w:rsidRPr="00136F0E">
        <w:rPr>
          <w:rFonts w:ascii="Times New Roman" w:hAnsi="Times New Roman" w:cs="Times New Roman"/>
          <w:sz w:val="23"/>
          <w:szCs w:val="23"/>
        </w:rPr>
        <w:t>včane pomoći (u daljem tekstu: P</w:t>
      </w:r>
      <w:r w:rsidRPr="00136F0E">
        <w:rPr>
          <w:rFonts w:ascii="Times New Roman" w:hAnsi="Times New Roman" w:cs="Times New Roman"/>
          <w:sz w:val="23"/>
          <w:szCs w:val="23"/>
        </w:rPr>
        <w:t>omoć)</w:t>
      </w:r>
    </w:p>
    <w:p w:rsidR="00DE0303" w:rsidRPr="00136F0E" w:rsidRDefault="00DE0303" w:rsidP="00933155">
      <w:pPr>
        <w:pStyle w:val="ListParagraph"/>
        <w:numPr>
          <w:ilvl w:val="0"/>
          <w:numId w:val="7"/>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Pomoć se članu Udruženja može odobriti samo jednom u toku kalendarske godine i to samo po jednom od osnova iz Stava 1.</w:t>
      </w:r>
      <w:r w:rsidR="00300154" w:rsidRPr="00136F0E">
        <w:rPr>
          <w:rFonts w:ascii="Times New Roman" w:hAnsi="Times New Roman" w:cs="Times New Roman"/>
          <w:sz w:val="23"/>
          <w:szCs w:val="23"/>
        </w:rPr>
        <w:t xml:space="preserve"> ili stava 2.</w:t>
      </w:r>
      <w:r w:rsidRPr="00136F0E">
        <w:rPr>
          <w:rFonts w:ascii="Times New Roman" w:hAnsi="Times New Roman" w:cs="Times New Roman"/>
          <w:sz w:val="23"/>
          <w:szCs w:val="23"/>
        </w:rPr>
        <w:t xml:space="preserve"> ovog člana</w:t>
      </w:r>
    </w:p>
    <w:p w:rsidR="00DE0303" w:rsidRPr="00136F0E" w:rsidRDefault="00DE0303"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7.</w:t>
      </w:r>
    </w:p>
    <w:p w:rsidR="00933155" w:rsidRPr="00136F0E" w:rsidRDefault="00933155" w:rsidP="00933155">
      <w:pPr>
        <w:spacing w:after="0" w:line="240" w:lineRule="auto"/>
        <w:ind w:left="-567" w:right="-567"/>
        <w:jc w:val="center"/>
        <w:rPr>
          <w:rFonts w:ascii="Times New Roman" w:hAnsi="Times New Roman" w:cs="Times New Roman"/>
          <w:b/>
          <w:sz w:val="23"/>
          <w:szCs w:val="23"/>
        </w:rPr>
      </w:pPr>
    </w:p>
    <w:p w:rsidR="00DE0303" w:rsidRPr="00136F0E" w:rsidRDefault="00DE0303" w:rsidP="00933155">
      <w:pPr>
        <w:pStyle w:val="ListParagraph"/>
        <w:numPr>
          <w:ilvl w:val="0"/>
          <w:numId w:val="8"/>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Pravo na pomoć članu Udruženja ili</w:t>
      </w:r>
      <w:r w:rsidR="00592161" w:rsidRPr="00136F0E">
        <w:rPr>
          <w:rFonts w:ascii="Times New Roman" w:hAnsi="Times New Roman" w:cs="Times New Roman"/>
          <w:sz w:val="23"/>
          <w:szCs w:val="23"/>
        </w:rPr>
        <w:t xml:space="preserve"> </w:t>
      </w:r>
      <w:r w:rsidRPr="00136F0E">
        <w:rPr>
          <w:rFonts w:ascii="Times New Roman" w:hAnsi="Times New Roman" w:cs="Times New Roman"/>
          <w:sz w:val="23"/>
          <w:szCs w:val="23"/>
        </w:rPr>
        <w:t xml:space="preserve">najbližem članu porodice na temelju zdravstvene ugroženosti može se tražiti </w:t>
      </w:r>
      <w:r w:rsidR="00592161" w:rsidRPr="00136F0E">
        <w:rPr>
          <w:rFonts w:ascii="Times New Roman" w:hAnsi="Times New Roman" w:cs="Times New Roman"/>
          <w:sz w:val="23"/>
          <w:szCs w:val="23"/>
        </w:rPr>
        <w:t>u slučajevima: iznenadne i teške bolesti, bolesti koja zahtijeva skupo liječenje ili hiruški zahvat, bolest koja zahtijeva kupovinu ortopedskih pomagala.</w:t>
      </w:r>
    </w:p>
    <w:p w:rsidR="00592161" w:rsidRPr="00136F0E" w:rsidRDefault="00592161" w:rsidP="00933155">
      <w:pPr>
        <w:pStyle w:val="ListParagraph"/>
        <w:numPr>
          <w:ilvl w:val="0"/>
          <w:numId w:val="8"/>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Zahtjev za pomoć iz Fonda na temelju zdravstvene ugroženosti se podnosi u pisanoj formi koja, između ostalog, sadrži: preciznu dijagnozu sa potpisom i pečatom ljekara specijaliste, stručno mišljenje ljekara o težini oboljenja, prognozu razvoja i eventualnog izlječenja bolesti, ne stariju od 6 mjeseci.</w:t>
      </w:r>
    </w:p>
    <w:p w:rsidR="0096779F" w:rsidRPr="00136F0E" w:rsidRDefault="0096779F" w:rsidP="00933155">
      <w:pPr>
        <w:pStyle w:val="ListParagraph"/>
        <w:spacing w:after="0" w:line="240" w:lineRule="auto"/>
        <w:ind w:left="-567" w:right="-567"/>
        <w:jc w:val="center"/>
        <w:rPr>
          <w:rFonts w:ascii="Times New Roman" w:hAnsi="Times New Roman" w:cs="Times New Roman"/>
          <w:sz w:val="23"/>
          <w:szCs w:val="23"/>
        </w:rPr>
      </w:pPr>
    </w:p>
    <w:p w:rsidR="00592161" w:rsidRPr="00136F0E" w:rsidRDefault="00592161" w:rsidP="00933155">
      <w:pPr>
        <w:pStyle w:val="ListParagraph"/>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8.</w:t>
      </w:r>
    </w:p>
    <w:p w:rsidR="00592161" w:rsidRPr="00136F0E" w:rsidRDefault="00592161" w:rsidP="00933155">
      <w:pPr>
        <w:pStyle w:val="ListParagraph"/>
        <w:spacing w:after="0" w:line="240" w:lineRule="auto"/>
        <w:ind w:left="-567" w:right="-567"/>
        <w:jc w:val="center"/>
        <w:rPr>
          <w:rFonts w:ascii="Times New Roman" w:hAnsi="Times New Roman" w:cs="Times New Roman"/>
          <w:sz w:val="23"/>
          <w:szCs w:val="23"/>
        </w:rPr>
      </w:pPr>
    </w:p>
    <w:p w:rsidR="00592161" w:rsidRPr="00136F0E" w:rsidRDefault="00592161" w:rsidP="00933155">
      <w:pPr>
        <w:pStyle w:val="ListParagraph"/>
        <w:numPr>
          <w:ilvl w:val="0"/>
          <w:numId w:val="9"/>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Pravo na pomoć članu Udrženja na temelju egzistencijalne ugroženosti može se tražiti ukoliko je član Udruženja nezaposlen, ukoliko je prihod koji ostvaruje manji od mjesečnog iznosa najniže penzije na nivou Bosne i Hercegovine, ukoliko je pomoć potrebna za saniranje i ublažavanje posljedica elementarne nepogode.</w:t>
      </w:r>
    </w:p>
    <w:p w:rsidR="00055271" w:rsidRPr="00136F0E" w:rsidRDefault="00592161" w:rsidP="00933155">
      <w:pPr>
        <w:pStyle w:val="ListParagraph"/>
        <w:numPr>
          <w:ilvl w:val="0"/>
          <w:numId w:val="9"/>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 xml:space="preserve">Zahtjev za pomoć iz Fonda na temelju egzistencijalne ugroženosti se podnosi u pisanoj formi koja, između ostalog, sadrži: potvrdu o statusu (potvrda o nezaposlenosti, ček od penzije, rješenje o </w:t>
      </w:r>
    </w:p>
    <w:p w:rsidR="00055271" w:rsidRPr="00136F0E" w:rsidRDefault="00055271" w:rsidP="00055271">
      <w:pPr>
        <w:pStyle w:val="ListParagraph"/>
        <w:spacing w:after="0" w:line="240" w:lineRule="auto"/>
        <w:ind w:left="-207" w:right="-567"/>
        <w:jc w:val="both"/>
        <w:rPr>
          <w:rFonts w:ascii="Times New Roman" w:hAnsi="Times New Roman" w:cs="Times New Roman"/>
          <w:sz w:val="23"/>
          <w:szCs w:val="23"/>
        </w:rPr>
      </w:pPr>
    </w:p>
    <w:p w:rsidR="00055271" w:rsidRPr="00136F0E" w:rsidRDefault="00055271" w:rsidP="00055271">
      <w:pPr>
        <w:pStyle w:val="ListParagraph"/>
        <w:spacing w:after="0" w:line="240" w:lineRule="auto"/>
        <w:ind w:left="-207" w:right="-567"/>
        <w:jc w:val="both"/>
        <w:rPr>
          <w:rFonts w:ascii="Times New Roman" w:hAnsi="Times New Roman" w:cs="Times New Roman"/>
          <w:sz w:val="23"/>
          <w:szCs w:val="23"/>
        </w:rPr>
      </w:pPr>
    </w:p>
    <w:p w:rsidR="00592161" w:rsidRPr="00136F0E" w:rsidRDefault="00592161" w:rsidP="00055271">
      <w:pPr>
        <w:pStyle w:val="ListParagraph"/>
        <w:spacing w:after="0" w:line="240" w:lineRule="auto"/>
        <w:ind w:left="-207" w:right="-567"/>
        <w:jc w:val="both"/>
        <w:rPr>
          <w:rFonts w:ascii="Times New Roman" w:hAnsi="Times New Roman" w:cs="Times New Roman"/>
          <w:sz w:val="23"/>
          <w:szCs w:val="23"/>
        </w:rPr>
      </w:pPr>
      <w:r w:rsidRPr="00136F0E">
        <w:rPr>
          <w:rFonts w:ascii="Times New Roman" w:hAnsi="Times New Roman" w:cs="Times New Roman"/>
          <w:sz w:val="23"/>
          <w:szCs w:val="23"/>
        </w:rPr>
        <w:t>invalidnini), podatke o ukupnim prihodima</w:t>
      </w:r>
      <w:r w:rsidR="009D2A44" w:rsidRPr="00136F0E">
        <w:rPr>
          <w:rFonts w:ascii="Times New Roman" w:hAnsi="Times New Roman" w:cs="Times New Roman"/>
          <w:sz w:val="23"/>
          <w:szCs w:val="23"/>
        </w:rPr>
        <w:t xml:space="preserve"> i imovini člana, a za slučaj potrebe saniranja i ublažavanja posljedica elementarne nepogode izvještaj nadležne komisije za utvrđivanje nastale štete.</w:t>
      </w:r>
    </w:p>
    <w:p w:rsidR="00136F0E" w:rsidRDefault="00136F0E" w:rsidP="00136F0E">
      <w:pPr>
        <w:spacing w:after="0" w:line="240" w:lineRule="auto"/>
        <w:ind w:right="-567"/>
        <w:rPr>
          <w:rFonts w:ascii="Times New Roman" w:hAnsi="Times New Roman" w:cs="Times New Roman"/>
          <w:b/>
          <w:sz w:val="23"/>
          <w:szCs w:val="23"/>
        </w:rPr>
      </w:pPr>
    </w:p>
    <w:p w:rsidR="009D2A44" w:rsidRPr="00136F0E" w:rsidRDefault="009D2A44"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9.</w:t>
      </w:r>
    </w:p>
    <w:p w:rsidR="00933155" w:rsidRPr="00136F0E" w:rsidRDefault="00933155" w:rsidP="00933155">
      <w:pPr>
        <w:spacing w:after="0" w:line="240" w:lineRule="auto"/>
        <w:ind w:left="-567" w:right="-567"/>
        <w:jc w:val="center"/>
        <w:rPr>
          <w:rFonts w:ascii="Times New Roman" w:hAnsi="Times New Roman" w:cs="Times New Roman"/>
          <w:b/>
          <w:sz w:val="23"/>
          <w:szCs w:val="23"/>
        </w:rPr>
      </w:pPr>
    </w:p>
    <w:p w:rsidR="00933155" w:rsidRPr="00136F0E" w:rsidRDefault="009D2A44" w:rsidP="00055271">
      <w:pPr>
        <w:pStyle w:val="ListParagraph"/>
        <w:numPr>
          <w:ilvl w:val="0"/>
          <w:numId w:val="10"/>
        </w:numPr>
        <w:spacing w:after="0" w:line="240" w:lineRule="auto"/>
        <w:ind w:right="-567"/>
        <w:rPr>
          <w:rFonts w:ascii="Times New Roman" w:hAnsi="Times New Roman" w:cs="Times New Roman"/>
          <w:sz w:val="23"/>
          <w:szCs w:val="23"/>
        </w:rPr>
      </w:pPr>
      <w:r w:rsidRPr="00136F0E">
        <w:rPr>
          <w:rFonts w:ascii="Times New Roman" w:hAnsi="Times New Roman" w:cs="Times New Roman"/>
          <w:sz w:val="23"/>
          <w:szCs w:val="23"/>
        </w:rPr>
        <w:t>Odluku o dodjeli sredstava iz Fonda na temelju prijedloga komisije za kulturne namjene i komisije za socijalne namjene donosi Upravni odbor.</w:t>
      </w:r>
    </w:p>
    <w:p w:rsidR="009D2A44" w:rsidRPr="00136F0E" w:rsidRDefault="009D2A44" w:rsidP="00933155">
      <w:pPr>
        <w:pStyle w:val="ListParagraph"/>
        <w:numPr>
          <w:ilvl w:val="0"/>
          <w:numId w:val="10"/>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lastRenderedPageBreak/>
        <w:t>Nepotpune izjave iz Člana 5. Stava (4) ovog Pravilnika, odnosno prijave koje ne sadrže potrebnu prateću dokumentaciju iz Člana 5. Stava (5) ovog Pravilnika, Upravni odbor neće razmatrati. Nepotpune zahtjeve iz člana 7. i člana 8. ovog Pravilnika, odnosno zahtjeve koji ne sadrže potrebnu prateću dokumentaciju iz člana 7. Stava (2) i Člana 8. Stava (2) ovog Pravilnika, Upravni odbor neće razmatrati.</w:t>
      </w:r>
    </w:p>
    <w:p w:rsidR="009D2A44" w:rsidRPr="00136F0E" w:rsidRDefault="00005468" w:rsidP="00933155">
      <w:pPr>
        <w:pStyle w:val="ListParagraph"/>
        <w:numPr>
          <w:ilvl w:val="0"/>
          <w:numId w:val="10"/>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Pri donošenju odluke o raspodjeli sredstava</w:t>
      </w:r>
      <w:r w:rsidR="00055271" w:rsidRPr="00136F0E">
        <w:rPr>
          <w:rFonts w:ascii="Times New Roman" w:hAnsi="Times New Roman" w:cs="Times New Roman"/>
          <w:sz w:val="23"/>
          <w:szCs w:val="23"/>
        </w:rPr>
        <w:t xml:space="preserve"> </w:t>
      </w:r>
      <w:r w:rsidRPr="00136F0E">
        <w:rPr>
          <w:rFonts w:ascii="Times New Roman" w:hAnsi="Times New Roman" w:cs="Times New Roman"/>
          <w:sz w:val="23"/>
          <w:szCs w:val="23"/>
        </w:rPr>
        <w:t>posebno će se voditi računa o:</w:t>
      </w:r>
    </w:p>
    <w:p w:rsidR="00005468" w:rsidRPr="00136F0E" w:rsidRDefault="00005468" w:rsidP="00933155">
      <w:pPr>
        <w:pStyle w:val="ListParagraph"/>
        <w:numPr>
          <w:ilvl w:val="0"/>
          <w:numId w:val="1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Ukupnoj masi sredstava koja je u trenutku odlučivanja prikupljena u Fond;</w:t>
      </w:r>
    </w:p>
    <w:p w:rsidR="00005468" w:rsidRPr="00136F0E" w:rsidRDefault="00005468" w:rsidP="00136F0E">
      <w:pPr>
        <w:pStyle w:val="ListParagraph"/>
        <w:numPr>
          <w:ilvl w:val="0"/>
          <w:numId w:val="1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Da se konkursna prijava odnosi na područje umjetničkog i kulturnog stvaralaštva, njegovanja muzičke tradicije, aktivnosti proizvođača fonograma, muzičke djelatnosti uopće,</w:t>
      </w:r>
      <w:r w:rsidR="00136F0E" w:rsidRPr="00136F0E">
        <w:rPr>
          <w:rFonts w:ascii="Times New Roman" w:hAnsi="Times New Roman" w:cs="Times New Roman"/>
          <w:sz w:val="23"/>
          <w:szCs w:val="23"/>
        </w:rPr>
        <w:t xml:space="preserve"> </w:t>
      </w:r>
      <w:r w:rsidRPr="00136F0E">
        <w:rPr>
          <w:rFonts w:ascii="Times New Roman" w:hAnsi="Times New Roman" w:cs="Times New Roman"/>
          <w:sz w:val="23"/>
          <w:szCs w:val="23"/>
        </w:rPr>
        <w:t>vodeći računa o izvrsnosti i kvaliteti, žanrovskoj muzičkoj raznolikosti i regionalnoj zastupljenosti;</w:t>
      </w:r>
    </w:p>
    <w:p w:rsidR="00005468" w:rsidRPr="00136F0E" w:rsidRDefault="00005468" w:rsidP="00933155">
      <w:pPr>
        <w:pStyle w:val="ListParagraph"/>
        <w:numPr>
          <w:ilvl w:val="0"/>
          <w:numId w:val="1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Penzionom, zdravstvenom i socijalnom statusu članova Udruženja, vodeći računa o izvrsnosti i kvaliteti, žanrovskoj muzičkoj raznolikosti i regionalnoj zastupljenosti;</w:t>
      </w:r>
    </w:p>
    <w:p w:rsidR="00005468" w:rsidRPr="00136F0E" w:rsidRDefault="00005468" w:rsidP="00933155">
      <w:pPr>
        <w:pStyle w:val="ListParagraph"/>
        <w:numPr>
          <w:ilvl w:val="0"/>
          <w:numId w:val="11"/>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Ranije odobrenim sredstvima korisnicima koji apliciraju više puta, pri čemu Upravni odbor može odbiti prijavu iz člana 5. i zahtjev iz člana 7. ovog Pravilnika, ukoliko su korisniku ranije odobrena sredstva.</w:t>
      </w:r>
    </w:p>
    <w:p w:rsidR="00005468" w:rsidRPr="00136F0E" w:rsidRDefault="00005468" w:rsidP="00933155">
      <w:pPr>
        <w:pStyle w:val="ListParagraph"/>
        <w:numPr>
          <w:ilvl w:val="0"/>
          <w:numId w:val="10"/>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Odluka Upravnog odbora je konačna.</w:t>
      </w:r>
    </w:p>
    <w:p w:rsidR="00005468" w:rsidRPr="00136F0E" w:rsidRDefault="00005468" w:rsidP="00933155">
      <w:pPr>
        <w:pStyle w:val="ListParagraph"/>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Član 10.</w:t>
      </w:r>
    </w:p>
    <w:p w:rsidR="00005468" w:rsidRPr="00136F0E" w:rsidRDefault="00005468" w:rsidP="00933155">
      <w:pPr>
        <w:pStyle w:val="ListParagraph"/>
        <w:spacing w:after="0" w:line="240" w:lineRule="auto"/>
        <w:ind w:left="-567" w:right="-567"/>
        <w:jc w:val="both"/>
        <w:rPr>
          <w:rFonts w:ascii="Times New Roman" w:hAnsi="Times New Roman" w:cs="Times New Roman"/>
          <w:sz w:val="23"/>
          <w:szCs w:val="23"/>
        </w:rPr>
      </w:pPr>
    </w:p>
    <w:p w:rsidR="00005468" w:rsidRPr="00136F0E" w:rsidRDefault="00005468" w:rsidP="00933155">
      <w:pPr>
        <w:pStyle w:val="ListParagraph"/>
        <w:numPr>
          <w:ilvl w:val="0"/>
          <w:numId w:val="1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Krajnji rok za realizaciju programa/projekta je 30. novembar naredne (ili tekuće) godine.</w:t>
      </w:r>
    </w:p>
    <w:p w:rsidR="00005468" w:rsidRPr="00136F0E" w:rsidRDefault="00005468" w:rsidP="00933155">
      <w:pPr>
        <w:pStyle w:val="ListParagraph"/>
        <w:numPr>
          <w:ilvl w:val="0"/>
          <w:numId w:val="1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Rok za pravdanje troškova realizacije programa/projekta je 31. decembar naredne (ili tekuće) godine.</w:t>
      </w:r>
    </w:p>
    <w:p w:rsidR="00005468" w:rsidRPr="00136F0E" w:rsidRDefault="00005468" w:rsidP="00933155">
      <w:pPr>
        <w:pStyle w:val="ListParagraph"/>
        <w:numPr>
          <w:ilvl w:val="0"/>
          <w:numId w:val="1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Ukoliko podnosilac programa/projekta do 31. decembra naredne (ili tekuće) godine ne opravda utrošena sredstva, u obavezi je da cjelokupan iznos vrati Udruženju.</w:t>
      </w:r>
    </w:p>
    <w:p w:rsidR="00005468" w:rsidRPr="00136F0E" w:rsidRDefault="00005468" w:rsidP="00933155">
      <w:pPr>
        <w:pStyle w:val="ListParagraph"/>
        <w:numPr>
          <w:ilvl w:val="0"/>
          <w:numId w:val="1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U slučaju posebno opravdanog i dokazanog razloga, a po dobijenoj odluci Upravnog odbora, može se produžiti navedeni rok.</w:t>
      </w:r>
    </w:p>
    <w:p w:rsidR="00FB5FB4" w:rsidRPr="00136F0E" w:rsidRDefault="00005468" w:rsidP="00933155">
      <w:pPr>
        <w:pStyle w:val="ListParagraph"/>
        <w:numPr>
          <w:ilvl w:val="0"/>
          <w:numId w:val="12"/>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 xml:space="preserve">Ukoliko podnosilac programa/projekta </w:t>
      </w:r>
      <w:r w:rsidR="00FB5FB4" w:rsidRPr="00136F0E">
        <w:rPr>
          <w:rFonts w:ascii="Times New Roman" w:hAnsi="Times New Roman" w:cs="Times New Roman"/>
          <w:sz w:val="23"/>
          <w:szCs w:val="23"/>
        </w:rPr>
        <w:t>ne preuzme dobijena sredstva, ne može ih potraživati nakon isteka roja iz stava (1) ovog Člana.</w:t>
      </w:r>
    </w:p>
    <w:p w:rsidR="00005468" w:rsidRPr="00136F0E" w:rsidRDefault="00FB5FB4" w:rsidP="00933155">
      <w:pPr>
        <w:spacing w:after="0" w:line="240" w:lineRule="auto"/>
        <w:ind w:left="-709" w:right="-567"/>
        <w:jc w:val="center"/>
        <w:rPr>
          <w:rFonts w:ascii="Times New Roman" w:hAnsi="Times New Roman" w:cs="Times New Roman"/>
          <w:b/>
          <w:sz w:val="23"/>
          <w:szCs w:val="23"/>
        </w:rPr>
      </w:pPr>
      <w:r w:rsidRPr="00136F0E">
        <w:rPr>
          <w:rFonts w:ascii="Times New Roman" w:hAnsi="Times New Roman" w:cs="Times New Roman"/>
          <w:b/>
          <w:sz w:val="23"/>
          <w:szCs w:val="23"/>
        </w:rPr>
        <w:t>Član 11.</w:t>
      </w:r>
    </w:p>
    <w:p w:rsidR="00933155" w:rsidRPr="00136F0E" w:rsidRDefault="00933155" w:rsidP="00933155">
      <w:pPr>
        <w:spacing w:after="0" w:line="240" w:lineRule="auto"/>
        <w:ind w:left="-709" w:right="-567"/>
        <w:jc w:val="center"/>
        <w:rPr>
          <w:rFonts w:ascii="Times New Roman" w:hAnsi="Times New Roman" w:cs="Times New Roman"/>
          <w:b/>
          <w:sz w:val="23"/>
          <w:szCs w:val="23"/>
        </w:rPr>
      </w:pPr>
    </w:p>
    <w:p w:rsidR="00FB5FB4" w:rsidRPr="00136F0E" w:rsidRDefault="00FB5FB4" w:rsidP="00933155">
      <w:pPr>
        <w:pStyle w:val="ListParagraph"/>
        <w:numPr>
          <w:ilvl w:val="0"/>
          <w:numId w:val="1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Sredstva iz Fonda koja nisu utrošena u toku jedne kalendarske godin</w:t>
      </w:r>
      <w:r w:rsidR="00933155" w:rsidRPr="00136F0E">
        <w:rPr>
          <w:rFonts w:ascii="Times New Roman" w:hAnsi="Times New Roman" w:cs="Times New Roman"/>
          <w:sz w:val="23"/>
          <w:szCs w:val="23"/>
        </w:rPr>
        <w:t>e</w:t>
      </w:r>
      <w:r w:rsidRPr="00136F0E">
        <w:rPr>
          <w:rFonts w:ascii="Times New Roman" w:hAnsi="Times New Roman" w:cs="Times New Roman"/>
          <w:sz w:val="23"/>
          <w:szCs w:val="23"/>
        </w:rPr>
        <w:t xml:space="preserve"> moguće je prenijeti na sljedeću godinu.</w:t>
      </w:r>
    </w:p>
    <w:p w:rsidR="00005468" w:rsidRPr="00136F0E" w:rsidRDefault="00FB5FB4" w:rsidP="00933155">
      <w:pPr>
        <w:pStyle w:val="ListParagraph"/>
        <w:numPr>
          <w:ilvl w:val="0"/>
          <w:numId w:val="13"/>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 xml:space="preserve">Upravni odbor preostala sredstva može unijeti u namjene </w:t>
      </w:r>
      <w:r w:rsidR="00933155" w:rsidRPr="00136F0E">
        <w:rPr>
          <w:rFonts w:ascii="Times New Roman" w:hAnsi="Times New Roman" w:cs="Times New Roman"/>
          <w:sz w:val="23"/>
          <w:szCs w:val="23"/>
        </w:rPr>
        <w:t>predviđene ovim Pravilnikom.</w:t>
      </w:r>
    </w:p>
    <w:p w:rsidR="00933155" w:rsidRPr="00136F0E" w:rsidRDefault="00933155" w:rsidP="00933155">
      <w:pPr>
        <w:pStyle w:val="ListParagraph"/>
        <w:spacing w:after="0" w:line="240" w:lineRule="auto"/>
        <w:ind w:left="-349" w:right="-567"/>
        <w:rPr>
          <w:rFonts w:ascii="Times New Roman" w:hAnsi="Times New Roman" w:cs="Times New Roman"/>
          <w:sz w:val="23"/>
          <w:szCs w:val="23"/>
        </w:rPr>
      </w:pPr>
    </w:p>
    <w:p w:rsidR="00005468" w:rsidRPr="00136F0E" w:rsidRDefault="00933155" w:rsidP="00933155">
      <w:pPr>
        <w:pStyle w:val="ListParagraph"/>
        <w:spacing w:after="0" w:line="240" w:lineRule="auto"/>
        <w:ind w:left="-709" w:right="-567"/>
        <w:jc w:val="center"/>
        <w:rPr>
          <w:rFonts w:ascii="Times New Roman" w:hAnsi="Times New Roman" w:cs="Times New Roman"/>
          <w:b/>
          <w:sz w:val="23"/>
          <w:szCs w:val="23"/>
        </w:rPr>
      </w:pPr>
      <w:r w:rsidRPr="00136F0E">
        <w:rPr>
          <w:rFonts w:ascii="Times New Roman" w:hAnsi="Times New Roman" w:cs="Times New Roman"/>
          <w:b/>
          <w:sz w:val="23"/>
          <w:szCs w:val="23"/>
        </w:rPr>
        <w:t>Član 12.</w:t>
      </w:r>
    </w:p>
    <w:p w:rsidR="00933155" w:rsidRPr="00136F0E" w:rsidRDefault="00933155" w:rsidP="00933155">
      <w:pPr>
        <w:pStyle w:val="ListParagraph"/>
        <w:spacing w:after="0" w:line="240" w:lineRule="auto"/>
        <w:ind w:left="-709" w:right="-567"/>
        <w:jc w:val="center"/>
        <w:rPr>
          <w:rFonts w:ascii="Times New Roman" w:hAnsi="Times New Roman" w:cs="Times New Roman"/>
          <w:sz w:val="23"/>
          <w:szCs w:val="23"/>
        </w:rPr>
      </w:pPr>
    </w:p>
    <w:p w:rsidR="00933155" w:rsidRPr="00136F0E" w:rsidRDefault="00933155" w:rsidP="00933155">
      <w:pPr>
        <w:pStyle w:val="ListParagraph"/>
        <w:numPr>
          <w:ilvl w:val="0"/>
          <w:numId w:val="1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U slučaju smrti člana Udruženja, isplata novčanih sredstava na ime pomoći najbližim članovima njegove porodice vrši se iz Fonda.</w:t>
      </w:r>
    </w:p>
    <w:p w:rsidR="00933155" w:rsidRPr="00136F0E" w:rsidRDefault="00933155" w:rsidP="00933155">
      <w:pPr>
        <w:pStyle w:val="ListParagraph"/>
        <w:numPr>
          <w:ilvl w:val="0"/>
          <w:numId w:val="1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Maksimalan iznos sredstava iz Stava (1) ovog Člana je 2.000,00 KM netto.</w:t>
      </w:r>
    </w:p>
    <w:p w:rsidR="00933155" w:rsidRPr="00136F0E" w:rsidRDefault="00933155" w:rsidP="00933155">
      <w:pPr>
        <w:pStyle w:val="ListParagraph"/>
        <w:numPr>
          <w:ilvl w:val="0"/>
          <w:numId w:val="1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Odluku o visini sredstava iz Stava (2) ovog člana donosi Upravni odbor.</w:t>
      </w:r>
    </w:p>
    <w:p w:rsidR="00933155" w:rsidRPr="00136F0E" w:rsidRDefault="00933155" w:rsidP="00933155">
      <w:pPr>
        <w:pStyle w:val="ListParagraph"/>
        <w:numPr>
          <w:ilvl w:val="0"/>
          <w:numId w:val="1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Novčana pomoć iz Stava (1) ovog Člana za maloljetno dijete preminulog člana Udruženja isplaćuje se mjesečno, sve do početka školovanja djeteta, u iznosu od 200 KM netto.</w:t>
      </w:r>
    </w:p>
    <w:p w:rsidR="00933155" w:rsidRPr="00136F0E" w:rsidRDefault="00933155" w:rsidP="00933155">
      <w:pPr>
        <w:pStyle w:val="ListParagraph"/>
        <w:numPr>
          <w:ilvl w:val="0"/>
          <w:numId w:val="14"/>
        </w:numPr>
        <w:spacing w:after="0" w:line="240" w:lineRule="auto"/>
        <w:ind w:right="-567"/>
        <w:jc w:val="both"/>
        <w:rPr>
          <w:rFonts w:ascii="Times New Roman" w:hAnsi="Times New Roman" w:cs="Times New Roman"/>
          <w:sz w:val="23"/>
          <w:szCs w:val="23"/>
        </w:rPr>
      </w:pPr>
      <w:r w:rsidRPr="00136F0E">
        <w:rPr>
          <w:rFonts w:ascii="Times New Roman" w:hAnsi="Times New Roman" w:cs="Times New Roman"/>
          <w:sz w:val="23"/>
          <w:szCs w:val="23"/>
        </w:rPr>
        <w:t>S početkom školovanja djeteta, pomoć iz prethodnog Stava isplaćuje se u vidu stipendije, sve do kraja obrazovnog ciklusa.</w:t>
      </w:r>
    </w:p>
    <w:p w:rsidR="00005468" w:rsidRPr="00136F0E" w:rsidRDefault="00933155" w:rsidP="00933155">
      <w:pPr>
        <w:pStyle w:val="ListParagraph"/>
        <w:spacing w:after="0" w:line="240" w:lineRule="auto"/>
        <w:ind w:left="-709" w:right="-567"/>
        <w:jc w:val="center"/>
        <w:rPr>
          <w:rFonts w:ascii="Times New Roman" w:hAnsi="Times New Roman" w:cs="Times New Roman"/>
          <w:b/>
          <w:sz w:val="23"/>
          <w:szCs w:val="23"/>
        </w:rPr>
      </w:pPr>
      <w:r w:rsidRPr="00136F0E">
        <w:rPr>
          <w:rFonts w:ascii="Times New Roman" w:hAnsi="Times New Roman" w:cs="Times New Roman"/>
          <w:b/>
          <w:sz w:val="23"/>
          <w:szCs w:val="23"/>
        </w:rPr>
        <w:t>Član 13.</w:t>
      </w:r>
    </w:p>
    <w:p w:rsidR="00933155" w:rsidRPr="00136F0E" w:rsidRDefault="00933155" w:rsidP="00933155">
      <w:pPr>
        <w:pStyle w:val="ListParagraph"/>
        <w:spacing w:after="0" w:line="240" w:lineRule="auto"/>
        <w:ind w:left="-709" w:right="-567"/>
        <w:rPr>
          <w:rFonts w:ascii="Times New Roman" w:hAnsi="Times New Roman" w:cs="Times New Roman"/>
          <w:sz w:val="23"/>
          <w:szCs w:val="23"/>
        </w:rPr>
      </w:pPr>
    </w:p>
    <w:p w:rsidR="00933155" w:rsidRPr="00136F0E" w:rsidRDefault="00933155" w:rsidP="00933155">
      <w:pPr>
        <w:pStyle w:val="ListParagraph"/>
        <w:spacing w:after="0" w:line="240" w:lineRule="auto"/>
        <w:ind w:left="-709" w:right="-567"/>
        <w:rPr>
          <w:rFonts w:ascii="Times New Roman" w:hAnsi="Times New Roman" w:cs="Times New Roman"/>
          <w:b/>
          <w:sz w:val="23"/>
          <w:szCs w:val="23"/>
        </w:rPr>
      </w:pPr>
      <w:r w:rsidRPr="00136F0E">
        <w:rPr>
          <w:rFonts w:ascii="Times New Roman" w:hAnsi="Times New Roman" w:cs="Times New Roman"/>
          <w:sz w:val="23"/>
          <w:szCs w:val="23"/>
        </w:rPr>
        <w:t xml:space="preserve">Ovaj pravilnik stupa na snagu danom donošenja. </w:t>
      </w:r>
    </w:p>
    <w:p w:rsidR="00136F0E" w:rsidRDefault="00136F0E" w:rsidP="00933155">
      <w:pPr>
        <w:spacing w:after="0" w:line="240" w:lineRule="auto"/>
        <w:ind w:left="-567" w:right="-567"/>
        <w:jc w:val="right"/>
        <w:rPr>
          <w:rFonts w:ascii="Times New Roman" w:hAnsi="Times New Roman" w:cs="Times New Roman"/>
          <w:b/>
          <w:sz w:val="23"/>
          <w:szCs w:val="23"/>
        </w:rPr>
      </w:pPr>
    </w:p>
    <w:p w:rsidR="004D0A56" w:rsidRPr="00136F0E" w:rsidRDefault="00933155" w:rsidP="00933155">
      <w:pPr>
        <w:spacing w:after="0" w:line="240" w:lineRule="auto"/>
        <w:ind w:left="-567" w:right="-567"/>
        <w:jc w:val="right"/>
        <w:rPr>
          <w:rFonts w:ascii="Times New Roman" w:hAnsi="Times New Roman" w:cs="Times New Roman"/>
          <w:b/>
          <w:sz w:val="23"/>
          <w:szCs w:val="23"/>
        </w:rPr>
      </w:pPr>
      <w:bookmarkStart w:id="0" w:name="_GoBack"/>
      <w:bookmarkEnd w:id="0"/>
      <w:r w:rsidRPr="00136F0E">
        <w:rPr>
          <w:rFonts w:ascii="Times New Roman" w:hAnsi="Times New Roman" w:cs="Times New Roman"/>
          <w:b/>
          <w:sz w:val="23"/>
          <w:szCs w:val="23"/>
        </w:rPr>
        <w:t>Predsjednik Skupštine</w:t>
      </w:r>
    </w:p>
    <w:p w:rsidR="00933155" w:rsidRPr="00136F0E" w:rsidRDefault="00933155" w:rsidP="00933155">
      <w:pPr>
        <w:spacing w:after="0" w:line="240" w:lineRule="auto"/>
        <w:ind w:left="-567" w:right="-567"/>
        <w:jc w:val="center"/>
        <w:rPr>
          <w:rFonts w:ascii="Times New Roman" w:hAnsi="Times New Roman" w:cs="Times New Roman"/>
          <w:b/>
          <w:sz w:val="23"/>
          <w:szCs w:val="23"/>
        </w:rPr>
      </w:pPr>
      <w:r w:rsidRPr="00136F0E">
        <w:rPr>
          <w:rFonts w:ascii="Times New Roman" w:hAnsi="Times New Roman" w:cs="Times New Roman"/>
          <w:b/>
          <w:sz w:val="23"/>
          <w:szCs w:val="23"/>
        </w:rPr>
        <w:t xml:space="preserve">                                                                                                                                      Svjetlana Guja</w:t>
      </w:r>
    </w:p>
    <w:sectPr w:rsidR="00933155" w:rsidRPr="00136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F6"/>
    <w:multiLevelType w:val="hybridMultilevel"/>
    <w:tmpl w:val="133EA904"/>
    <w:lvl w:ilvl="0" w:tplc="9EB4E17C">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 w15:restartNumberingAfterBreak="0">
    <w:nsid w:val="1295095D"/>
    <w:multiLevelType w:val="hybridMultilevel"/>
    <w:tmpl w:val="9460C04C"/>
    <w:lvl w:ilvl="0" w:tplc="3604B760">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2" w15:restartNumberingAfterBreak="0">
    <w:nsid w:val="15F808A3"/>
    <w:multiLevelType w:val="hybridMultilevel"/>
    <w:tmpl w:val="264481F0"/>
    <w:lvl w:ilvl="0" w:tplc="141A0001">
      <w:start w:val="1"/>
      <w:numFmt w:val="bullet"/>
      <w:lvlText w:val=""/>
      <w:lvlJc w:val="left"/>
      <w:pPr>
        <w:ind w:left="513" w:hanging="360"/>
      </w:pPr>
      <w:rPr>
        <w:rFonts w:ascii="Symbol" w:hAnsi="Symbol" w:hint="default"/>
      </w:rPr>
    </w:lvl>
    <w:lvl w:ilvl="1" w:tplc="141A0003" w:tentative="1">
      <w:start w:val="1"/>
      <w:numFmt w:val="bullet"/>
      <w:lvlText w:val="o"/>
      <w:lvlJc w:val="left"/>
      <w:pPr>
        <w:ind w:left="1233" w:hanging="360"/>
      </w:pPr>
      <w:rPr>
        <w:rFonts w:ascii="Courier New" w:hAnsi="Courier New" w:cs="Courier New" w:hint="default"/>
      </w:rPr>
    </w:lvl>
    <w:lvl w:ilvl="2" w:tplc="141A0005" w:tentative="1">
      <w:start w:val="1"/>
      <w:numFmt w:val="bullet"/>
      <w:lvlText w:val=""/>
      <w:lvlJc w:val="left"/>
      <w:pPr>
        <w:ind w:left="1953" w:hanging="360"/>
      </w:pPr>
      <w:rPr>
        <w:rFonts w:ascii="Wingdings" w:hAnsi="Wingdings" w:hint="default"/>
      </w:rPr>
    </w:lvl>
    <w:lvl w:ilvl="3" w:tplc="141A0001" w:tentative="1">
      <w:start w:val="1"/>
      <w:numFmt w:val="bullet"/>
      <w:lvlText w:val=""/>
      <w:lvlJc w:val="left"/>
      <w:pPr>
        <w:ind w:left="2673" w:hanging="360"/>
      </w:pPr>
      <w:rPr>
        <w:rFonts w:ascii="Symbol" w:hAnsi="Symbol" w:hint="default"/>
      </w:rPr>
    </w:lvl>
    <w:lvl w:ilvl="4" w:tplc="141A0003" w:tentative="1">
      <w:start w:val="1"/>
      <w:numFmt w:val="bullet"/>
      <w:lvlText w:val="o"/>
      <w:lvlJc w:val="left"/>
      <w:pPr>
        <w:ind w:left="3393" w:hanging="360"/>
      </w:pPr>
      <w:rPr>
        <w:rFonts w:ascii="Courier New" w:hAnsi="Courier New" w:cs="Courier New" w:hint="default"/>
      </w:rPr>
    </w:lvl>
    <w:lvl w:ilvl="5" w:tplc="141A0005" w:tentative="1">
      <w:start w:val="1"/>
      <w:numFmt w:val="bullet"/>
      <w:lvlText w:val=""/>
      <w:lvlJc w:val="left"/>
      <w:pPr>
        <w:ind w:left="4113" w:hanging="360"/>
      </w:pPr>
      <w:rPr>
        <w:rFonts w:ascii="Wingdings" w:hAnsi="Wingdings" w:hint="default"/>
      </w:rPr>
    </w:lvl>
    <w:lvl w:ilvl="6" w:tplc="141A0001" w:tentative="1">
      <w:start w:val="1"/>
      <w:numFmt w:val="bullet"/>
      <w:lvlText w:val=""/>
      <w:lvlJc w:val="left"/>
      <w:pPr>
        <w:ind w:left="4833" w:hanging="360"/>
      </w:pPr>
      <w:rPr>
        <w:rFonts w:ascii="Symbol" w:hAnsi="Symbol" w:hint="default"/>
      </w:rPr>
    </w:lvl>
    <w:lvl w:ilvl="7" w:tplc="141A0003" w:tentative="1">
      <w:start w:val="1"/>
      <w:numFmt w:val="bullet"/>
      <w:lvlText w:val="o"/>
      <w:lvlJc w:val="left"/>
      <w:pPr>
        <w:ind w:left="5553" w:hanging="360"/>
      </w:pPr>
      <w:rPr>
        <w:rFonts w:ascii="Courier New" w:hAnsi="Courier New" w:cs="Courier New" w:hint="default"/>
      </w:rPr>
    </w:lvl>
    <w:lvl w:ilvl="8" w:tplc="141A0005" w:tentative="1">
      <w:start w:val="1"/>
      <w:numFmt w:val="bullet"/>
      <w:lvlText w:val=""/>
      <w:lvlJc w:val="left"/>
      <w:pPr>
        <w:ind w:left="6273" w:hanging="360"/>
      </w:pPr>
      <w:rPr>
        <w:rFonts w:ascii="Wingdings" w:hAnsi="Wingdings" w:hint="default"/>
      </w:rPr>
    </w:lvl>
  </w:abstractNum>
  <w:abstractNum w:abstractNumId="3" w15:restartNumberingAfterBreak="0">
    <w:nsid w:val="1CB570C1"/>
    <w:multiLevelType w:val="hybridMultilevel"/>
    <w:tmpl w:val="ED3C9E1C"/>
    <w:lvl w:ilvl="0" w:tplc="38A80FA0">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4" w15:restartNumberingAfterBreak="0">
    <w:nsid w:val="229F66EA"/>
    <w:multiLevelType w:val="multilevel"/>
    <w:tmpl w:val="1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5738D1"/>
    <w:multiLevelType w:val="hybridMultilevel"/>
    <w:tmpl w:val="455C6746"/>
    <w:lvl w:ilvl="0" w:tplc="28EE7C62">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6" w15:restartNumberingAfterBreak="0">
    <w:nsid w:val="316B10C4"/>
    <w:multiLevelType w:val="hybridMultilevel"/>
    <w:tmpl w:val="C1961366"/>
    <w:lvl w:ilvl="0" w:tplc="141A0001">
      <w:start w:val="1"/>
      <w:numFmt w:val="bullet"/>
      <w:lvlText w:val=""/>
      <w:lvlJc w:val="left"/>
      <w:pPr>
        <w:ind w:left="513" w:hanging="360"/>
      </w:pPr>
      <w:rPr>
        <w:rFonts w:ascii="Symbol" w:hAnsi="Symbol" w:hint="default"/>
      </w:rPr>
    </w:lvl>
    <w:lvl w:ilvl="1" w:tplc="141A0003" w:tentative="1">
      <w:start w:val="1"/>
      <w:numFmt w:val="bullet"/>
      <w:lvlText w:val="o"/>
      <w:lvlJc w:val="left"/>
      <w:pPr>
        <w:ind w:left="1233" w:hanging="360"/>
      </w:pPr>
      <w:rPr>
        <w:rFonts w:ascii="Courier New" w:hAnsi="Courier New" w:cs="Courier New" w:hint="default"/>
      </w:rPr>
    </w:lvl>
    <w:lvl w:ilvl="2" w:tplc="141A0005" w:tentative="1">
      <w:start w:val="1"/>
      <w:numFmt w:val="bullet"/>
      <w:lvlText w:val=""/>
      <w:lvlJc w:val="left"/>
      <w:pPr>
        <w:ind w:left="1953" w:hanging="360"/>
      </w:pPr>
      <w:rPr>
        <w:rFonts w:ascii="Wingdings" w:hAnsi="Wingdings" w:hint="default"/>
      </w:rPr>
    </w:lvl>
    <w:lvl w:ilvl="3" w:tplc="141A0001" w:tentative="1">
      <w:start w:val="1"/>
      <w:numFmt w:val="bullet"/>
      <w:lvlText w:val=""/>
      <w:lvlJc w:val="left"/>
      <w:pPr>
        <w:ind w:left="2673" w:hanging="360"/>
      </w:pPr>
      <w:rPr>
        <w:rFonts w:ascii="Symbol" w:hAnsi="Symbol" w:hint="default"/>
      </w:rPr>
    </w:lvl>
    <w:lvl w:ilvl="4" w:tplc="141A0003" w:tentative="1">
      <w:start w:val="1"/>
      <w:numFmt w:val="bullet"/>
      <w:lvlText w:val="o"/>
      <w:lvlJc w:val="left"/>
      <w:pPr>
        <w:ind w:left="3393" w:hanging="360"/>
      </w:pPr>
      <w:rPr>
        <w:rFonts w:ascii="Courier New" w:hAnsi="Courier New" w:cs="Courier New" w:hint="default"/>
      </w:rPr>
    </w:lvl>
    <w:lvl w:ilvl="5" w:tplc="141A0005" w:tentative="1">
      <w:start w:val="1"/>
      <w:numFmt w:val="bullet"/>
      <w:lvlText w:val=""/>
      <w:lvlJc w:val="left"/>
      <w:pPr>
        <w:ind w:left="4113" w:hanging="360"/>
      </w:pPr>
      <w:rPr>
        <w:rFonts w:ascii="Wingdings" w:hAnsi="Wingdings" w:hint="default"/>
      </w:rPr>
    </w:lvl>
    <w:lvl w:ilvl="6" w:tplc="141A0001" w:tentative="1">
      <w:start w:val="1"/>
      <w:numFmt w:val="bullet"/>
      <w:lvlText w:val=""/>
      <w:lvlJc w:val="left"/>
      <w:pPr>
        <w:ind w:left="4833" w:hanging="360"/>
      </w:pPr>
      <w:rPr>
        <w:rFonts w:ascii="Symbol" w:hAnsi="Symbol" w:hint="default"/>
      </w:rPr>
    </w:lvl>
    <w:lvl w:ilvl="7" w:tplc="141A0003" w:tentative="1">
      <w:start w:val="1"/>
      <w:numFmt w:val="bullet"/>
      <w:lvlText w:val="o"/>
      <w:lvlJc w:val="left"/>
      <w:pPr>
        <w:ind w:left="5553" w:hanging="360"/>
      </w:pPr>
      <w:rPr>
        <w:rFonts w:ascii="Courier New" w:hAnsi="Courier New" w:cs="Courier New" w:hint="default"/>
      </w:rPr>
    </w:lvl>
    <w:lvl w:ilvl="8" w:tplc="141A0005" w:tentative="1">
      <w:start w:val="1"/>
      <w:numFmt w:val="bullet"/>
      <w:lvlText w:val=""/>
      <w:lvlJc w:val="left"/>
      <w:pPr>
        <w:ind w:left="6273" w:hanging="360"/>
      </w:pPr>
      <w:rPr>
        <w:rFonts w:ascii="Wingdings" w:hAnsi="Wingdings" w:hint="default"/>
      </w:rPr>
    </w:lvl>
  </w:abstractNum>
  <w:abstractNum w:abstractNumId="7" w15:restartNumberingAfterBreak="0">
    <w:nsid w:val="3BE62135"/>
    <w:multiLevelType w:val="hybridMultilevel"/>
    <w:tmpl w:val="D92ACB5C"/>
    <w:lvl w:ilvl="0" w:tplc="BC2C8850">
      <w:start w:val="1"/>
      <w:numFmt w:val="decimal"/>
      <w:lvlText w:val="(%1)"/>
      <w:lvlJc w:val="left"/>
      <w:pPr>
        <w:ind w:left="-349" w:hanging="360"/>
      </w:pPr>
      <w:rPr>
        <w:rFonts w:hint="default"/>
      </w:rPr>
    </w:lvl>
    <w:lvl w:ilvl="1" w:tplc="141A0019" w:tentative="1">
      <w:start w:val="1"/>
      <w:numFmt w:val="lowerLetter"/>
      <w:lvlText w:val="%2."/>
      <w:lvlJc w:val="left"/>
      <w:pPr>
        <w:ind w:left="371" w:hanging="360"/>
      </w:pPr>
    </w:lvl>
    <w:lvl w:ilvl="2" w:tplc="141A001B" w:tentative="1">
      <w:start w:val="1"/>
      <w:numFmt w:val="lowerRoman"/>
      <w:lvlText w:val="%3."/>
      <w:lvlJc w:val="right"/>
      <w:pPr>
        <w:ind w:left="1091" w:hanging="180"/>
      </w:pPr>
    </w:lvl>
    <w:lvl w:ilvl="3" w:tplc="141A000F" w:tentative="1">
      <w:start w:val="1"/>
      <w:numFmt w:val="decimal"/>
      <w:lvlText w:val="%4."/>
      <w:lvlJc w:val="left"/>
      <w:pPr>
        <w:ind w:left="1811" w:hanging="360"/>
      </w:pPr>
    </w:lvl>
    <w:lvl w:ilvl="4" w:tplc="141A0019" w:tentative="1">
      <w:start w:val="1"/>
      <w:numFmt w:val="lowerLetter"/>
      <w:lvlText w:val="%5."/>
      <w:lvlJc w:val="left"/>
      <w:pPr>
        <w:ind w:left="2531" w:hanging="360"/>
      </w:pPr>
    </w:lvl>
    <w:lvl w:ilvl="5" w:tplc="141A001B" w:tentative="1">
      <w:start w:val="1"/>
      <w:numFmt w:val="lowerRoman"/>
      <w:lvlText w:val="%6."/>
      <w:lvlJc w:val="right"/>
      <w:pPr>
        <w:ind w:left="3251" w:hanging="180"/>
      </w:pPr>
    </w:lvl>
    <w:lvl w:ilvl="6" w:tplc="141A000F" w:tentative="1">
      <w:start w:val="1"/>
      <w:numFmt w:val="decimal"/>
      <w:lvlText w:val="%7."/>
      <w:lvlJc w:val="left"/>
      <w:pPr>
        <w:ind w:left="3971" w:hanging="360"/>
      </w:pPr>
    </w:lvl>
    <w:lvl w:ilvl="7" w:tplc="141A0019" w:tentative="1">
      <w:start w:val="1"/>
      <w:numFmt w:val="lowerLetter"/>
      <w:lvlText w:val="%8."/>
      <w:lvlJc w:val="left"/>
      <w:pPr>
        <w:ind w:left="4691" w:hanging="360"/>
      </w:pPr>
    </w:lvl>
    <w:lvl w:ilvl="8" w:tplc="141A001B" w:tentative="1">
      <w:start w:val="1"/>
      <w:numFmt w:val="lowerRoman"/>
      <w:lvlText w:val="%9."/>
      <w:lvlJc w:val="right"/>
      <w:pPr>
        <w:ind w:left="5411" w:hanging="180"/>
      </w:pPr>
    </w:lvl>
  </w:abstractNum>
  <w:abstractNum w:abstractNumId="8" w15:restartNumberingAfterBreak="0">
    <w:nsid w:val="3D92450F"/>
    <w:multiLevelType w:val="hybridMultilevel"/>
    <w:tmpl w:val="38F68D2C"/>
    <w:lvl w:ilvl="0" w:tplc="7B748704">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9" w15:restartNumberingAfterBreak="0">
    <w:nsid w:val="402E6BAC"/>
    <w:multiLevelType w:val="hybridMultilevel"/>
    <w:tmpl w:val="8AD45C36"/>
    <w:lvl w:ilvl="0" w:tplc="6E262206">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0" w15:restartNumberingAfterBreak="0">
    <w:nsid w:val="497A146F"/>
    <w:multiLevelType w:val="hybridMultilevel"/>
    <w:tmpl w:val="EF2E3E16"/>
    <w:lvl w:ilvl="0" w:tplc="484CE396">
      <w:start w:val="1"/>
      <w:numFmt w:val="decimal"/>
      <w:lvlText w:val="(%1)"/>
      <w:lvlJc w:val="left"/>
      <w:pPr>
        <w:ind w:left="-207" w:hanging="360"/>
      </w:pPr>
      <w:rPr>
        <w:rFonts w:ascii="Times New Roman" w:eastAsiaTheme="minorHAnsi" w:hAnsi="Times New Roman" w:cs="Times New Roman"/>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1" w15:restartNumberingAfterBreak="0">
    <w:nsid w:val="51253F75"/>
    <w:multiLevelType w:val="hybridMultilevel"/>
    <w:tmpl w:val="6D20BD30"/>
    <w:lvl w:ilvl="0" w:tplc="40463B0A">
      <w:start w:val="1"/>
      <w:numFmt w:val="decimal"/>
      <w:lvlText w:val="(%1)"/>
      <w:lvlJc w:val="left"/>
      <w:pPr>
        <w:ind w:left="-349" w:hanging="360"/>
      </w:pPr>
      <w:rPr>
        <w:rFonts w:hint="default"/>
      </w:rPr>
    </w:lvl>
    <w:lvl w:ilvl="1" w:tplc="141A0019" w:tentative="1">
      <w:start w:val="1"/>
      <w:numFmt w:val="lowerLetter"/>
      <w:lvlText w:val="%2."/>
      <w:lvlJc w:val="left"/>
      <w:pPr>
        <w:ind w:left="371" w:hanging="360"/>
      </w:pPr>
    </w:lvl>
    <w:lvl w:ilvl="2" w:tplc="141A001B" w:tentative="1">
      <w:start w:val="1"/>
      <w:numFmt w:val="lowerRoman"/>
      <w:lvlText w:val="%3."/>
      <w:lvlJc w:val="right"/>
      <w:pPr>
        <w:ind w:left="1091" w:hanging="180"/>
      </w:pPr>
    </w:lvl>
    <w:lvl w:ilvl="3" w:tplc="141A000F" w:tentative="1">
      <w:start w:val="1"/>
      <w:numFmt w:val="decimal"/>
      <w:lvlText w:val="%4."/>
      <w:lvlJc w:val="left"/>
      <w:pPr>
        <w:ind w:left="1811" w:hanging="360"/>
      </w:pPr>
    </w:lvl>
    <w:lvl w:ilvl="4" w:tplc="141A0019" w:tentative="1">
      <w:start w:val="1"/>
      <w:numFmt w:val="lowerLetter"/>
      <w:lvlText w:val="%5."/>
      <w:lvlJc w:val="left"/>
      <w:pPr>
        <w:ind w:left="2531" w:hanging="360"/>
      </w:pPr>
    </w:lvl>
    <w:lvl w:ilvl="5" w:tplc="141A001B" w:tentative="1">
      <w:start w:val="1"/>
      <w:numFmt w:val="lowerRoman"/>
      <w:lvlText w:val="%6."/>
      <w:lvlJc w:val="right"/>
      <w:pPr>
        <w:ind w:left="3251" w:hanging="180"/>
      </w:pPr>
    </w:lvl>
    <w:lvl w:ilvl="6" w:tplc="141A000F" w:tentative="1">
      <w:start w:val="1"/>
      <w:numFmt w:val="decimal"/>
      <w:lvlText w:val="%7."/>
      <w:lvlJc w:val="left"/>
      <w:pPr>
        <w:ind w:left="3971" w:hanging="360"/>
      </w:pPr>
    </w:lvl>
    <w:lvl w:ilvl="7" w:tplc="141A0019" w:tentative="1">
      <w:start w:val="1"/>
      <w:numFmt w:val="lowerLetter"/>
      <w:lvlText w:val="%8."/>
      <w:lvlJc w:val="left"/>
      <w:pPr>
        <w:ind w:left="4691" w:hanging="360"/>
      </w:pPr>
    </w:lvl>
    <w:lvl w:ilvl="8" w:tplc="141A001B" w:tentative="1">
      <w:start w:val="1"/>
      <w:numFmt w:val="lowerRoman"/>
      <w:lvlText w:val="%9."/>
      <w:lvlJc w:val="right"/>
      <w:pPr>
        <w:ind w:left="5411" w:hanging="180"/>
      </w:pPr>
    </w:lvl>
  </w:abstractNum>
  <w:abstractNum w:abstractNumId="12" w15:restartNumberingAfterBreak="0">
    <w:nsid w:val="52ED1E15"/>
    <w:multiLevelType w:val="hybridMultilevel"/>
    <w:tmpl w:val="A3E89748"/>
    <w:lvl w:ilvl="0" w:tplc="141A0001">
      <w:start w:val="1"/>
      <w:numFmt w:val="bullet"/>
      <w:lvlText w:val=""/>
      <w:lvlJc w:val="left"/>
      <w:pPr>
        <w:ind w:left="513" w:hanging="360"/>
      </w:pPr>
      <w:rPr>
        <w:rFonts w:ascii="Symbol" w:hAnsi="Symbol" w:hint="default"/>
      </w:rPr>
    </w:lvl>
    <w:lvl w:ilvl="1" w:tplc="141A0003" w:tentative="1">
      <w:start w:val="1"/>
      <w:numFmt w:val="bullet"/>
      <w:lvlText w:val="o"/>
      <w:lvlJc w:val="left"/>
      <w:pPr>
        <w:ind w:left="1233" w:hanging="360"/>
      </w:pPr>
      <w:rPr>
        <w:rFonts w:ascii="Courier New" w:hAnsi="Courier New" w:cs="Courier New" w:hint="default"/>
      </w:rPr>
    </w:lvl>
    <w:lvl w:ilvl="2" w:tplc="141A0005" w:tentative="1">
      <w:start w:val="1"/>
      <w:numFmt w:val="bullet"/>
      <w:lvlText w:val=""/>
      <w:lvlJc w:val="left"/>
      <w:pPr>
        <w:ind w:left="1953" w:hanging="360"/>
      </w:pPr>
      <w:rPr>
        <w:rFonts w:ascii="Wingdings" w:hAnsi="Wingdings" w:hint="default"/>
      </w:rPr>
    </w:lvl>
    <w:lvl w:ilvl="3" w:tplc="141A0001" w:tentative="1">
      <w:start w:val="1"/>
      <w:numFmt w:val="bullet"/>
      <w:lvlText w:val=""/>
      <w:lvlJc w:val="left"/>
      <w:pPr>
        <w:ind w:left="2673" w:hanging="360"/>
      </w:pPr>
      <w:rPr>
        <w:rFonts w:ascii="Symbol" w:hAnsi="Symbol" w:hint="default"/>
      </w:rPr>
    </w:lvl>
    <w:lvl w:ilvl="4" w:tplc="141A0003" w:tentative="1">
      <w:start w:val="1"/>
      <w:numFmt w:val="bullet"/>
      <w:lvlText w:val="o"/>
      <w:lvlJc w:val="left"/>
      <w:pPr>
        <w:ind w:left="3393" w:hanging="360"/>
      </w:pPr>
      <w:rPr>
        <w:rFonts w:ascii="Courier New" w:hAnsi="Courier New" w:cs="Courier New" w:hint="default"/>
      </w:rPr>
    </w:lvl>
    <w:lvl w:ilvl="5" w:tplc="141A0005" w:tentative="1">
      <w:start w:val="1"/>
      <w:numFmt w:val="bullet"/>
      <w:lvlText w:val=""/>
      <w:lvlJc w:val="left"/>
      <w:pPr>
        <w:ind w:left="4113" w:hanging="360"/>
      </w:pPr>
      <w:rPr>
        <w:rFonts w:ascii="Wingdings" w:hAnsi="Wingdings" w:hint="default"/>
      </w:rPr>
    </w:lvl>
    <w:lvl w:ilvl="6" w:tplc="141A0001" w:tentative="1">
      <w:start w:val="1"/>
      <w:numFmt w:val="bullet"/>
      <w:lvlText w:val=""/>
      <w:lvlJc w:val="left"/>
      <w:pPr>
        <w:ind w:left="4833" w:hanging="360"/>
      </w:pPr>
      <w:rPr>
        <w:rFonts w:ascii="Symbol" w:hAnsi="Symbol" w:hint="default"/>
      </w:rPr>
    </w:lvl>
    <w:lvl w:ilvl="7" w:tplc="141A0003" w:tentative="1">
      <w:start w:val="1"/>
      <w:numFmt w:val="bullet"/>
      <w:lvlText w:val="o"/>
      <w:lvlJc w:val="left"/>
      <w:pPr>
        <w:ind w:left="5553" w:hanging="360"/>
      </w:pPr>
      <w:rPr>
        <w:rFonts w:ascii="Courier New" w:hAnsi="Courier New" w:cs="Courier New" w:hint="default"/>
      </w:rPr>
    </w:lvl>
    <w:lvl w:ilvl="8" w:tplc="141A0005" w:tentative="1">
      <w:start w:val="1"/>
      <w:numFmt w:val="bullet"/>
      <w:lvlText w:val=""/>
      <w:lvlJc w:val="left"/>
      <w:pPr>
        <w:ind w:left="6273" w:hanging="360"/>
      </w:pPr>
      <w:rPr>
        <w:rFonts w:ascii="Wingdings" w:hAnsi="Wingdings" w:hint="default"/>
      </w:rPr>
    </w:lvl>
  </w:abstractNum>
  <w:abstractNum w:abstractNumId="13" w15:restartNumberingAfterBreak="0">
    <w:nsid w:val="576F0299"/>
    <w:multiLevelType w:val="hybridMultilevel"/>
    <w:tmpl w:val="741E2C7E"/>
    <w:lvl w:ilvl="0" w:tplc="A28A177C">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5"/>
  </w:num>
  <w:num w:numId="8">
    <w:abstractNumId w:val="3"/>
  </w:num>
  <w:num w:numId="9">
    <w:abstractNumId w:val="9"/>
  </w:num>
  <w:num w:numId="10">
    <w:abstractNumId w:val="13"/>
  </w:num>
  <w:num w:numId="11">
    <w:abstractNumId w:val="12"/>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56"/>
    <w:rsid w:val="00005468"/>
    <w:rsid w:val="00030EB5"/>
    <w:rsid w:val="00055271"/>
    <w:rsid w:val="00136F0E"/>
    <w:rsid w:val="00282607"/>
    <w:rsid w:val="002C4A7D"/>
    <w:rsid w:val="00300154"/>
    <w:rsid w:val="003B4A05"/>
    <w:rsid w:val="004D0A56"/>
    <w:rsid w:val="00592161"/>
    <w:rsid w:val="00695DD0"/>
    <w:rsid w:val="007736C0"/>
    <w:rsid w:val="00933155"/>
    <w:rsid w:val="0096779F"/>
    <w:rsid w:val="009D2A44"/>
    <w:rsid w:val="00A01C19"/>
    <w:rsid w:val="00A86B43"/>
    <w:rsid w:val="00BF47A7"/>
    <w:rsid w:val="00C260D6"/>
    <w:rsid w:val="00DE0303"/>
    <w:rsid w:val="00FB5FB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E1D7"/>
  <w15:chartTrackingRefBased/>
  <w15:docId w15:val="{20A8F14E-6092-4E3F-8C22-67EBA68C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dc:creator>
  <cp:keywords/>
  <dc:description/>
  <cp:lastModifiedBy>AMRA</cp:lastModifiedBy>
  <cp:revision>3</cp:revision>
  <dcterms:created xsi:type="dcterms:W3CDTF">2017-06-21T11:08:00Z</dcterms:created>
  <dcterms:modified xsi:type="dcterms:W3CDTF">2017-06-27T10:11:00Z</dcterms:modified>
</cp:coreProperties>
</file>